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E1966A" w14:textId="77777777" w:rsidR="00766DF2" w:rsidRPr="00766DF2" w:rsidRDefault="00766DF2" w:rsidP="00766DF2">
      <w:pPr>
        <w:spacing w:after="0" w:line="240" w:lineRule="auto"/>
        <w:ind w:firstLineChars="200" w:firstLine="480"/>
        <w:jc w:val="center"/>
        <w:rPr>
          <w:rFonts w:ascii="宋体" w:eastAsia="宋体" w:hAnsi="宋体" w:cs="Times New Roman" w:hint="eastAsia"/>
          <w:sz w:val="24"/>
        </w:rPr>
      </w:pPr>
      <w:proofErr w:type="gramStart"/>
      <w:r w:rsidRPr="00766DF2">
        <w:rPr>
          <w:rFonts w:ascii="宋体" w:eastAsia="宋体" w:hAnsi="宋体" w:cs="Times New Roman" w:hint="eastAsia"/>
          <w:sz w:val="24"/>
        </w:rPr>
        <w:t>探土地</w:t>
      </w:r>
      <w:proofErr w:type="gramEnd"/>
      <w:r w:rsidRPr="00766DF2">
        <w:rPr>
          <w:rFonts w:ascii="宋体" w:eastAsia="宋体" w:hAnsi="宋体" w:cs="Times New Roman" w:hint="eastAsia"/>
          <w:sz w:val="24"/>
        </w:rPr>
        <w:t>转型路，</w:t>
      </w:r>
      <w:proofErr w:type="gramStart"/>
      <w:r w:rsidRPr="00766DF2">
        <w:rPr>
          <w:rFonts w:ascii="宋体" w:eastAsia="宋体" w:hAnsi="宋体" w:cs="Times New Roman" w:hint="eastAsia"/>
          <w:sz w:val="24"/>
        </w:rPr>
        <w:t>绘减排</w:t>
      </w:r>
      <w:proofErr w:type="gramEnd"/>
      <w:r w:rsidRPr="00766DF2">
        <w:rPr>
          <w:rFonts w:ascii="宋体" w:eastAsia="宋体" w:hAnsi="宋体" w:cs="Times New Roman" w:hint="eastAsia"/>
          <w:sz w:val="24"/>
        </w:rPr>
        <w:t>新蓝图</w:t>
      </w:r>
    </w:p>
    <w:p w14:paraId="0F5458FF" w14:textId="77777777" w:rsidR="00766DF2" w:rsidRPr="00766DF2" w:rsidRDefault="00766DF2" w:rsidP="00766DF2">
      <w:pPr>
        <w:spacing w:after="0" w:line="240" w:lineRule="auto"/>
        <w:ind w:firstLineChars="200" w:firstLine="420"/>
        <w:jc w:val="both"/>
        <w:rPr>
          <w:rFonts w:ascii="宋体" w:eastAsia="宋体" w:hAnsi="宋体" w:cs="Times New Roman" w:hint="eastAsia"/>
          <w:sz w:val="21"/>
          <w:szCs w:val="21"/>
        </w:rPr>
      </w:pPr>
      <w:r w:rsidRPr="00766DF2">
        <w:rPr>
          <w:rFonts w:ascii="宋体" w:eastAsia="宋体" w:hAnsi="宋体" w:cs="Times New Roman" w:hint="eastAsia"/>
          <w:sz w:val="21"/>
          <w:szCs w:val="21"/>
        </w:rPr>
        <w:t>在经济高速发展与生态环境保护的时代大背景下，可持续发展成为全球共同关注的焦点。对于地区发展而言，如何协调土地资源的合理利用与碳排放的有效控制，是实现这一目标的关键所在。为了深入挖掘土地利用的潜力，精心规划减排路径，在经济、社会与生态之间寻求着最佳的平衡点，曲阜师范大学地理与旅游学院</w:t>
      </w:r>
      <w:proofErr w:type="gramStart"/>
      <w:r w:rsidRPr="00766DF2">
        <w:rPr>
          <w:rFonts w:ascii="宋体" w:eastAsia="宋体" w:hAnsi="宋体" w:cs="Times New Roman" w:hint="eastAsia"/>
          <w:sz w:val="21"/>
          <w:szCs w:val="21"/>
        </w:rPr>
        <w:t>碳泽智行实践队</w:t>
      </w:r>
      <w:proofErr w:type="gramEnd"/>
      <w:r w:rsidRPr="00766DF2">
        <w:rPr>
          <w:rFonts w:ascii="宋体" w:eastAsia="宋体" w:hAnsi="宋体" w:cs="Times New Roman" w:hint="eastAsia"/>
          <w:sz w:val="21"/>
          <w:szCs w:val="21"/>
        </w:rPr>
        <w:t>于2025年1月16日前往淄博市开展实地调研活动，为研究的长远发展铺就一条充满希望的绿色之路。</w:t>
      </w:r>
    </w:p>
    <w:p w14:paraId="78AF0A44" w14:textId="77777777" w:rsidR="00766DF2" w:rsidRPr="00766DF2" w:rsidRDefault="00766DF2" w:rsidP="00766DF2">
      <w:pPr>
        <w:spacing w:after="0" w:line="240" w:lineRule="auto"/>
        <w:jc w:val="both"/>
        <w:rPr>
          <w:rFonts w:ascii="宋体" w:eastAsia="宋体" w:hAnsi="宋体" w:cs="Times New Roman" w:hint="eastAsia"/>
          <w:b/>
          <w:bCs/>
          <w:sz w:val="21"/>
          <w:szCs w:val="21"/>
        </w:rPr>
      </w:pPr>
      <w:r w:rsidRPr="00766DF2">
        <w:rPr>
          <w:rFonts w:ascii="宋体" w:eastAsia="宋体" w:hAnsi="宋体" w:cs="Times New Roman" w:hint="eastAsia"/>
          <w:b/>
          <w:bCs/>
          <w:sz w:val="21"/>
          <w:szCs w:val="21"/>
        </w:rPr>
        <w:t>土地利用：从传统到多元的蝶变</w:t>
      </w:r>
    </w:p>
    <w:p w14:paraId="6E29D647" w14:textId="77777777" w:rsidR="00766DF2" w:rsidRPr="00766DF2" w:rsidRDefault="00766DF2" w:rsidP="00766DF2">
      <w:pPr>
        <w:spacing w:after="0" w:line="240" w:lineRule="auto"/>
        <w:ind w:firstLineChars="200" w:firstLine="420"/>
        <w:jc w:val="both"/>
        <w:rPr>
          <w:rFonts w:ascii="宋体" w:eastAsia="宋体" w:hAnsi="宋体" w:cs="Times New Roman" w:hint="eastAsia"/>
          <w:sz w:val="21"/>
          <w:szCs w:val="21"/>
        </w:rPr>
      </w:pPr>
      <w:r w:rsidRPr="00766DF2">
        <w:rPr>
          <w:rFonts w:ascii="宋体" w:eastAsia="宋体" w:hAnsi="宋体" w:cs="Times New Roman" w:hint="eastAsia"/>
          <w:sz w:val="21"/>
          <w:szCs w:val="21"/>
        </w:rPr>
        <w:t>实践队员了解到，曾经的周村区土地利用以传统农业和工业为主。农业方面，大片土地种植着小麦、玉米等传统农作物，虽然能保证基本的粮食供应，但经济效益相对有限。工业上，部分工业园区存在粗放用地、低效用地的现象，土地资源未能得到充分利用。近年来，周村区的土地利用发生了显著变化。实践队员</w:t>
      </w:r>
      <w:proofErr w:type="gramStart"/>
      <w:r w:rsidRPr="00766DF2">
        <w:rPr>
          <w:rFonts w:ascii="宋体" w:eastAsia="宋体" w:hAnsi="宋体" w:cs="Times New Roman" w:hint="eastAsia"/>
          <w:sz w:val="21"/>
          <w:szCs w:val="21"/>
        </w:rPr>
        <w:t>走访王洞村</w:t>
      </w:r>
      <w:proofErr w:type="gramEnd"/>
      <w:r w:rsidRPr="00766DF2">
        <w:rPr>
          <w:rFonts w:ascii="宋体" w:eastAsia="宋体" w:hAnsi="宋体" w:cs="Times New Roman" w:hint="eastAsia"/>
          <w:sz w:val="21"/>
          <w:szCs w:val="21"/>
        </w:rPr>
        <w:t>、栗家村，发现村庄积极发展特色农业，将部分传统农田转变为黑小麦种植田和灵芝</w:t>
      </w:r>
      <w:proofErr w:type="gramStart"/>
      <w:r w:rsidRPr="00766DF2">
        <w:rPr>
          <w:rFonts w:ascii="宋体" w:eastAsia="宋体" w:hAnsi="宋体" w:cs="Times New Roman" w:hint="eastAsia"/>
          <w:sz w:val="21"/>
          <w:szCs w:val="21"/>
        </w:rPr>
        <w:t>菇</w:t>
      </w:r>
      <w:proofErr w:type="gramEnd"/>
      <w:r w:rsidRPr="00766DF2">
        <w:rPr>
          <w:rFonts w:ascii="宋体" w:eastAsia="宋体" w:hAnsi="宋体" w:cs="Times New Roman" w:hint="eastAsia"/>
          <w:sz w:val="21"/>
          <w:szCs w:val="21"/>
        </w:rPr>
        <w:t>种植基地，提高了土地的经济价值。在工业方面，政府加大了对工业园区闲置厂房、土地的盘活力度。通过科学编制土地利用空间规划，引导产业项目进入园区集聚发展，优先使用园区存量建设用地。同时，开展城乡存量建设用地清查并建立了数据库，对闲置低效利用土地拟定处理利用方案，提高了土地利用效率。部分企业也在政府的鼓励下，合理利用存量土地进行项目建设，积极进行旧厂房改造，提高了建设用地空间利用率。</w:t>
      </w:r>
    </w:p>
    <w:p w14:paraId="560E5136" w14:textId="77777777" w:rsidR="00766DF2" w:rsidRPr="00766DF2" w:rsidRDefault="00766DF2" w:rsidP="00766DF2">
      <w:pPr>
        <w:spacing w:after="0" w:line="240" w:lineRule="auto"/>
        <w:ind w:firstLineChars="200" w:firstLine="440"/>
        <w:jc w:val="both"/>
        <w:rPr>
          <w:rFonts w:ascii="宋体" w:eastAsia="宋体" w:hAnsi="宋体" w:cs="Times New Roman" w:hint="eastAsia"/>
          <w:sz w:val="21"/>
          <w:szCs w:val="21"/>
        </w:rPr>
      </w:pPr>
      <w:r w:rsidRPr="00766DF2">
        <w:rPr>
          <w:rFonts w:ascii="等线" w:eastAsia="等线" w:hAnsi="等线" w:cs="Times New Roman"/>
          <w:noProof/>
        </w:rPr>
        <w:drawing>
          <wp:inline distT="0" distB="0" distL="0" distR="0" wp14:anchorId="1AF7B3E7" wp14:editId="2BBD6835">
            <wp:extent cx="5274310" cy="3565525"/>
            <wp:effectExtent l="0" t="0" r="2540" b="0"/>
            <wp:docPr id="13598871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887126" name="图片 1"/>
                    <pic:cNvPicPr>
                      <a:picLocks noChangeAspect="1"/>
                    </pic:cNvPicPr>
                  </pic:nvPicPr>
                  <pic:blipFill>
                    <a:blip r:embed="rId6"/>
                    <a:stretch>
                      <a:fillRect/>
                    </a:stretch>
                  </pic:blipFill>
                  <pic:spPr>
                    <a:xfrm>
                      <a:off x="0" y="0"/>
                      <a:ext cx="5274310" cy="3565525"/>
                    </a:xfrm>
                    <a:prstGeom prst="rect">
                      <a:avLst/>
                    </a:prstGeom>
                  </pic:spPr>
                </pic:pic>
              </a:graphicData>
            </a:graphic>
          </wp:inline>
        </w:drawing>
      </w:r>
    </w:p>
    <w:p w14:paraId="7E4E6259" w14:textId="77777777" w:rsidR="00766DF2" w:rsidRPr="00766DF2" w:rsidRDefault="00766DF2" w:rsidP="00766DF2">
      <w:pPr>
        <w:spacing w:after="0" w:line="240" w:lineRule="auto"/>
        <w:jc w:val="center"/>
        <w:rPr>
          <w:rFonts w:ascii="宋体" w:eastAsia="宋体" w:hAnsi="宋体" w:cs="Times New Roman" w:hint="eastAsia"/>
          <w:sz w:val="21"/>
          <w:szCs w:val="21"/>
        </w:rPr>
      </w:pPr>
      <w:r w:rsidRPr="00766DF2">
        <w:rPr>
          <w:rFonts w:ascii="宋体" w:eastAsia="宋体" w:hAnsi="宋体" w:cs="Times New Roman" w:hint="eastAsia"/>
          <w:sz w:val="21"/>
          <w:szCs w:val="21"/>
        </w:rPr>
        <w:t>图为栗家村灵芝</w:t>
      </w:r>
      <w:proofErr w:type="gramStart"/>
      <w:r w:rsidRPr="00766DF2">
        <w:rPr>
          <w:rFonts w:ascii="宋体" w:eastAsia="宋体" w:hAnsi="宋体" w:cs="Times New Roman" w:hint="eastAsia"/>
          <w:sz w:val="21"/>
          <w:szCs w:val="21"/>
        </w:rPr>
        <w:t>菇</w:t>
      </w:r>
      <w:proofErr w:type="gramEnd"/>
      <w:r w:rsidRPr="00766DF2">
        <w:rPr>
          <w:rFonts w:ascii="宋体" w:eastAsia="宋体" w:hAnsi="宋体" w:cs="Times New Roman" w:hint="eastAsia"/>
          <w:sz w:val="21"/>
          <w:szCs w:val="21"/>
        </w:rPr>
        <w:t>种植基地。尹晓雪 供图</w:t>
      </w:r>
    </w:p>
    <w:p w14:paraId="201FF974" w14:textId="77777777" w:rsidR="00766DF2" w:rsidRPr="00766DF2" w:rsidRDefault="00766DF2" w:rsidP="00766DF2">
      <w:pPr>
        <w:spacing w:after="0" w:line="240" w:lineRule="auto"/>
        <w:jc w:val="both"/>
        <w:rPr>
          <w:rFonts w:ascii="宋体" w:eastAsia="宋体" w:hAnsi="宋体" w:cs="Times New Roman" w:hint="eastAsia"/>
          <w:b/>
          <w:bCs/>
          <w:sz w:val="21"/>
          <w:szCs w:val="21"/>
        </w:rPr>
      </w:pPr>
      <w:r w:rsidRPr="00766DF2">
        <w:rPr>
          <w:rFonts w:ascii="宋体" w:eastAsia="宋体" w:hAnsi="宋体" w:cs="Times New Roman" w:hint="eastAsia"/>
          <w:b/>
          <w:bCs/>
          <w:sz w:val="21"/>
          <w:szCs w:val="21"/>
        </w:rPr>
        <w:t>减排路径：多管齐下的绿色行动</w:t>
      </w:r>
    </w:p>
    <w:p w14:paraId="05B19A35" w14:textId="77777777" w:rsidR="00766DF2" w:rsidRPr="00766DF2" w:rsidRDefault="00766DF2" w:rsidP="00766DF2">
      <w:pPr>
        <w:spacing w:after="0" w:line="240" w:lineRule="auto"/>
        <w:ind w:firstLineChars="200" w:firstLine="420"/>
        <w:jc w:val="both"/>
        <w:rPr>
          <w:rFonts w:ascii="宋体" w:eastAsia="宋体" w:hAnsi="宋体" w:cs="Times New Roman" w:hint="eastAsia"/>
          <w:sz w:val="21"/>
          <w:szCs w:val="21"/>
        </w:rPr>
      </w:pPr>
      <w:r w:rsidRPr="00766DF2">
        <w:rPr>
          <w:rFonts w:ascii="宋体" w:eastAsia="宋体" w:hAnsi="宋体" w:cs="Times New Roman" w:hint="eastAsia"/>
          <w:sz w:val="21"/>
          <w:szCs w:val="21"/>
        </w:rPr>
        <w:t>能源结构优化是周村区减排的重要路径之一。实践队员了解相关政策，了解到当地政府积极推动太阳能、风能等清洁能源的利用，在一些闲置土地和屋顶上建设太阳能发电设施，减少对传统化石能源的依赖。同时，加强对工业企业的能源管理，鼓励企业采用先进的节能技术和设备，提高能源利用效率，降低能源消耗和</w:t>
      </w:r>
      <w:proofErr w:type="gramStart"/>
      <w:r w:rsidRPr="00766DF2">
        <w:rPr>
          <w:rFonts w:ascii="宋体" w:eastAsia="宋体" w:hAnsi="宋体" w:cs="Times New Roman" w:hint="eastAsia"/>
          <w:sz w:val="21"/>
          <w:szCs w:val="21"/>
        </w:rPr>
        <w:t>碳排放</w:t>
      </w:r>
      <w:proofErr w:type="gramEnd"/>
      <w:r w:rsidRPr="00766DF2">
        <w:rPr>
          <w:rFonts w:ascii="宋体" w:eastAsia="宋体" w:hAnsi="宋体" w:cs="Times New Roman" w:hint="eastAsia"/>
          <w:sz w:val="21"/>
          <w:szCs w:val="21"/>
        </w:rPr>
        <w:t>。产业结构调整也是减排的关键举措。周村区围绕产业升级，充分利用全区土地资源，减轻环保和节能减排压力，发展节约生态文明的产业，逐步由“招商引资”向“招商选资”转变，把引进高端、高质、高效项目及投资额大、带动作用强的项目作为招商引资的主攻方向。淘汰了一批高耗能、高污染的落后</w:t>
      </w:r>
      <w:r w:rsidRPr="00766DF2">
        <w:rPr>
          <w:rFonts w:ascii="宋体" w:eastAsia="宋体" w:hAnsi="宋体" w:cs="Times New Roman" w:hint="eastAsia"/>
          <w:sz w:val="21"/>
          <w:szCs w:val="21"/>
        </w:rPr>
        <w:lastRenderedPageBreak/>
        <w:t>产能，推动产业向绿色、低碳、循环方向发展在交通运输领域，周村区加大了公共交通的投入，优化公交线路和站点布局，鼓励居民绿色出行。实践队员实地调研过程中，均乘坐公交车，既方便又便宜。周村区积极推广新能源汽车，建设充电桩等基础设施，提高新能源汽车的使用比例，减少交通运输领域的碳排放。</w:t>
      </w:r>
    </w:p>
    <w:p w14:paraId="0975862D" w14:textId="77777777" w:rsidR="00766DF2" w:rsidRPr="00766DF2" w:rsidRDefault="00766DF2" w:rsidP="00766DF2">
      <w:pPr>
        <w:spacing w:after="0" w:line="240" w:lineRule="auto"/>
        <w:ind w:firstLineChars="200" w:firstLine="440"/>
        <w:jc w:val="both"/>
        <w:rPr>
          <w:rFonts w:ascii="宋体" w:eastAsia="宋体" w:hAnsi="宋体" w:cs="Times New Roman" w:hint="eastAsia"/>
          <w:sz w:val="21"/>
          <w:szCs w:val="21"/>
        </w:rPr>
      </w:pPr>
      <w:r w:rsidRPr="00766DF2">
        <w:rPr>
          <w:rFonts w:ascii="等线" w:eastAsia="等线" w:hAnsi="等线" w:cs="Times New Roman"/>
          <w:noProof/>
        </w:rPr>
        <w:drawing>
          <wp:inline distT="0" distB="0" distL="0" distR="0" wp14:anchorId="1C537114" wp14:editId="4825CC1B">
            <wp:extent cx="5274310" cy="3951605"/>
            <wp:effectExtent l="0" t="0" r="2540" b="0"/>
            <wp:docPr id="4830974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97435" name=""/>
                    <pic:cNvPicPr/>
                  </pic:nvPicPr>
                  <pic:blipFill>
                    <a:blip r:embed="rId7"/>
                    <a:stretch>
                      <a:fillRect/>
                    </a:stretch>
                  </pic:blipFill>
                  <pic:spPr>
                    <a:xfrm>
                      <a:off x="0" y="0"/>
                      <a:ext cx="5274310" cy="3951605"/>
                    </a:xfrm>
                    <a:prstGeom prst="rect">
                      <a:avLst/>
                    </a:prstGeom>
                  </pic:spPr>
                </pic:pic>
              </a:graphicData>
            </a:graphic>
          </wp:inline>
        </w:drawing>
      </w:r>
    </w:p>
    <w:p w14:paraId="7CA9122F" w14:textId="77777777" w:rsidR="00766DF2" w:rsidRPr="00766DF2" w:rsidRDefault="00766DF2" w:rsidP="00766DF2">
      <w:pPr>
        <w:spacing w:after="0" w:line="240" w:lineRule="auto"/>
        <w:ind w:firstLineChars="200" w:firstLine="420"/>
        <w:jc w:val="center"/>
        <w:rPr>
          <w:rFonts w:ascii="宋体" w:eastAsia="宋体" w:hAnsi="宋体" w:cs="Times New Roman" w:hint="eastAsia"/>
          <w:sz w:val="21"/>
          <w:szCs w:val="21"/>
        </w:rPr>
      </w:pPr>
      <w:r w:rsidRPr="00766DF2">
        <w:rPr>
          <w:rFonts w:ascii="宋体" w:eastAsia="宋体" w:hAnsi="宋体" w:cs="Times New Roman" w:hint="eastAsia"/>
          <w:sz w:val="21"/>
          <w:szCs w:val="21"/>
        </w:rPr>
        <w:t>图为实践队员参观淄博市周村区某工业园区。</w:t>
      </w:r>
      <w:proofErr w:type="gramStart"/>
      <w:r w:rsidRPr="00766DF2">
        <w:rPr>
          <w:rFonts w:ascii="宋体" w:eastAsia="宋体" w:hAnsi="宋体" w:cs="Times New Roman" w:hint="eastAsia"/>
          <w:sz w:val="21"/>
          <w:szCs w:val="21"/>
        </w:rPr>
        <w:t>张熙若</w:t>
      </w:r>
      <w:proofErr w:type="gramEnd"/>
      <w:r w:rsidRPr="00766DF2">
        <w:rPr>
          <w:rFonts w:ascii="宋体" w:eastAsia="宋体" w:hAnsi="宋体" w:cs="Times New Roman" w:hint="eastAsia"/>
          <w:sz w:val="21"/>
          <w:szCs w:val="21"/>
        </w:rPr>
        <w:t xml:space="preserve"> 供图</w:t>
      </w:r>
    </w:p>
    <w:p w14:paraId="7D2B8ADC" w14:textId="77777777" w:rsidR="00766DF2" w:rsidRPr="00766DF2" w:rsidRDefault="00766DF2" w:rsidP="00766DF2">
      <w:pPr>
        <w:spacing w:after="0" w:line="240" w:lineRule="auto"/>
        <w:jc w:val="both"/>
        <w:rPr>
          <w:rFonts w:ascii="宋体" w:eastAsia="宋体" w:hAnsi="宋体" w:cs="Times New Roman" w:hint="eastAsia"/>
          <w:b/>
          <w:bCs/>
          <w:sz w:val="21"/>
          <w:szCs w:val="21"/>
        </w:rPr>
      </w:pPr>
      <w:r w:rsidRPr="00766DF2">
        <w:rPr>
          <w:rFonts w:ascii="宋体" w:eastAsia="宋体" w:hAnsi="宋体" w:cs="Times New Roman" w:hint="eastAsia"/>
          <w:b/>
          <w:bCs/>
          <w:sz w:val="21"/>
          <w:szCs w:val="21"/>
        </w:rPr>
        <w:t>规划引领：绘制可持续发展新画卷</w:t>
      </w:r>
    </w:p>
    <w:p w14:paraId="0A7B0872" w14:textId="77777777" w:rsidR="00766DF2" w:rsidRDefault="00766DF2" w:rsidP="00766DF2">
      <w:pPr>
        <w:spacing w:after="0" w:line="240" w:lineRule="auto"/>
        <w:ind w:firstLineChars="200" w:firstLine="420"/>
        <w:jc w:val="both"/>
        <w:rPr>
          <w:rFonts w:ascii="宋体" w:eastAsia="宋体" w:hAnsi="宋体" w:cs="Times New Roman"/>
          <w:sz w:val="21"/>
          <w:szCs w:val="21"/>
        </w:rPr>
      </w:pPr>
      <w:r w:rsidRPr="00766DF2">
        <w:rPr>
          <w:rFonts w:ascii="宋体" w:eastAsia="宋体" w:hAnsi="宋体" w:cs="Times New Roman" w:hint="eastAsia"/>
          <w:sz w:val="21"/>
          <w:szCs w:val="21"/>
        </w:rPr>
        <w:t>为了更好地指导土地利用变化和减排工作，周村区制定了一系列规划。《淄博市周村区国土空间生态修复规划（2021 - 2035年）》以统筹山水林田湖草</w:t>
      </w:r>
      <w:proofErr w:type="gramStart"/>
      <w:r w:rsidRPr="00766DF2">
        <w:rPr>
          <w:rFonts w:ascii="宋体" w:eastAsia="宋体" w:hAnsi="宋体" w:cs="Times New Roman" w:hint="eastAsia"/>
          <w:sz w:val="21"/>
          <w:szCs w:val="21"/>
        </w:rPr>
        <w:t>沙系统</w:t>
      </w:r>
      <w:proofErr w:type="gramEnd"/>
      <w:r w:rsidRPr="00766DF2">
        <w:rPr>
          <w:rFonts w:ascii="宋体" w:eastAsia="宋体" w:hAnsi="宋体" w:cs="Times New Roman" w:hint="eastAsia"/>
          <w:sz w:val="21"/>
          <w:szCs w:val="21"/>
        </w:rPr>
        <w:t>治理为目标，构建生态安全格局，提升生态系统服务功能，守</w:t>
      </w:r>
      <w:proofErr w:type="gramStart"/>
      <w:r w:rsidRPr="00766DF2">
        <w:rPr>
          <w:rFonts w:ascii="宋体" w:eastAsia="宋体" w:hAnsi="宋体" w:cs="Times New Roman" w:hint="eastAsia"/>
          <w:sz w:val="21"/>
          <w:szCs w:val="21"/>
        </w:rPr>
        <w:t>牢自然</w:t>
      </w:r>
      <w:proofErr w:type="gramEnd"/>
      <w:r w:rsidRPr="00766DF2">
        <w:rPr>
          <w:rFonts w:ascii="宋体" w:eastAsia="宋体" w:hAnsi="宋体" w:cs="Times New Roman" w:hint="eastAsia"/>
          <w:sz w:val="21"/>
          <w:szCs w:val="21"/>
        </w:rPr>
        <w:t>生态安全边界。《周村区深化新旧动能转换推动绿色低碳高质量发展2024年工作要点》明确了要全面完成省市下达的节能减</w:t>
      </w:r>
      <w:proofErr w:type="gramStart"/>
      <w:r w:rsidRPr="00766DF2">
        <w:rPr>
          <w:rFonts w:ascii="宋体" w:eastAsia="宋体" w:hAnsi="宋体" w:cs="Times New Roman" w:hint="eastAsia"/>
          <w:sz w:val="21"/>
          <w:szCs w:val="21"/>
        </w:rPr>
        <w:t>排降碳</w:t>
      </w:r>
      <w:proofErr w:type="gramEnd"/>
      <w:r w:rsidRPr="00766DF2">
        <w:rPr>
          <w:rFonts w:ascii="宋体" w:eastAsia="宋体" w:hAnsi="宋体" w:cs="Times New Roman" w:hint="eastAsia"/>
          <w:sz w:val="21"/>
          <w:szCs w:val="21"/>
        </w:rPr>
        <w:t>任务，扎实推动绿色低碳高质量发展。在具体实施过程中，周村区政府严格按照规划要求，加强对土地利用和减</w:t>
      </w:r>
      <w:proofErr w:type="gramStart"/>
      <w:r w:rsidRPr="00766DF2">
        <w:rPr>
          <w:rFonts w:ascii="宋体" w:eastAsia="宋体" w:hAnsi="宋体" w:cs="Times New Roman" w:hint="eastAsia"/>
          <w:sz w:val="21"/>
          <w:szCs w:val="21"/>
        </w:rPr>
        <w:t>排工作</w:t>
      </w:r>
      <w:proofErr w:type="gramEnd"/>
      <w:r w:rsidRPr="00766DF2">
        <w:rPr>
          <w:rFonts w:ascii="宋体" w:eastAsia="宋体" w:hAnsi="宋体" w:cs="Times New Roman" w:hint="eastAsia"/>
          <w:sz w:val="21"/>
          <w:szCs w:val="21"/>
        </w:rPr>
        <w:t>的监管和考核。建立了健全的监测体系，对土地利用变化和</w:t>
      </w:r>
      <w:proofErr w:type="gramStart"/>
      <w:r w:rsidRPr="00766DF2">
        <w:rPr>
          <w:rFonts w:ascii="宋体" w:eastAsia="宋体" w:hAnsi="宋体" w:cs="Times New Roman" w:hint="eastAsia"/>
          <w:sz w:val="21"/>
          <w:szCs w:val="21"/>
        </w:rPr>
        <w:t>碳排放</w:t>
      </w:r>
      <w:proofErr w:type="gramEnd"/>
      <w:r w:rsidRPr="00766DF2">
        <w:rPr>
          <w:rFonts w:ascii="宋体" w:eastAsia="宋体" w:hAnsi="宋体" w:cs="Times New Roman" w:hint="eastAsia"/>
          <w:sz w:val="21"/>
          <w:szCs w:val="21"/>
        </w:rPr>
        <w:t>情况进行实时监测，及时发现问题并采取措施加以解决。同时，加大对相关工作的资金投入和政策支持，鼓励企业和社会资本参与到土地利用和减</w:t>
      </w:r>
      <w:proofErr w:type="gramStart"/>
      <w:r w:rsidRPr="00766DF2">
        <w:rPr>
          <w:rFonts w:ascii="宋体" w:eastAsia="宋体" w:hAnsi="宋体" w:cs="Times New Roman" w:hint="eastAsia"/>
          <w:sz w:val="21"/>
          <w:szCs w:val="21"/>
        </w:rPr>
        <w:t>排项目</w:t>
      </w:r>
      <w:proofErr w:type="gramEnd"/>
      <w:r w:rsidRPr="00766DF2">
        <w:rPr>
          <w:rFonts w:ascii="宋体" w:eastAsia="宋体" w:hAnsi="宋体" w:cs="Times New Roman" w:hint="eastAsia"/>
          <w:sz w:val="21"/>
          <w:szCs w:val="21"/>
        </w:rPr>
        <w:t>中来。</w:t>
      </w:r>
    </w:p>
    <w:p w14:paraId="5AACEF6B" w14:textId="4132A794" w:rsidR="0057206B" w:rsidRDefault="0057206B" w:rsidP="0057206B">
      <w:pPr>
        <w:spacing w:after="0" w:line="240" w:lineRule="auto"/>
        <w:jc w:val="both"/>
        <w:rPr>
          <w:rFonts w:ascii="宋体" w:eastAsia="宋体" w:hAnsi="宋体" w:cs="Times New Roman"/>
          <w:sz w:val="21"/>
          <w:szCs w:val="21"/>
        </w:rPr>
      </w:pPr>
      <w:r w:rsidRPr="0057206B">
        <w:lastRenderedPageBreak/>
        <w:drawing>
          <wp:inline distT="0" distB="0" distL="0" distR="0" wp14:anchorId="4F53AF3B" wp14:editId="1EAA4395">
            <wp:extent cx="5274310" cy="3512820"/>
            <wp:effectExtent l="0" t="0" r="2540" b="0"/>
            <wp:docPr id="8352513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251389" name=""/>
                    <pic:cNvPicPr/>
                  </pic:nvPicPr>
                  <pic:blipFill>
                    <a:blip r:embed="rId8"/>
                    <a:stretch>
                      <a:fillRect/>
                    </a:stretch>
                  </pic:blipFill>
                  <pic:spPr>
                    <a:xfrm>
                      <a:off x="0" y="0"/>
                      <a:ext cx="5274310" cy="3512820"/>
                    </a:xfrm>
                    <a:prstGeom prst="rect">
                      <a:avLst/>
                    </a:prstGeom>
                  </pic:spPr>
                </pic:pic>
              </a:graphicData>
            </a:graphic>
          </wp:inline>
        </w:drawing>
      </w:r>
    </w:p>
    <w:p w14:paraId="724EA0F7" w14:textId="6A7B2066" w:rsidR="0057206B" w:rsidRPr="00766DF2" w:rsidRDefault="0057206B" w:rsidP="0057206B">
      <w:pPr>
        <w:spacing w:after="0" w:line="240" w:lineRule="auto"/>
        <w:jc w:val="center"/>
        <w:rPr>
          <w:rFonts w:ascii="宋体" w:eastAsia="宋体" w:hAnsi="宋体" w:cs="Times New Roman" w:hint="eastAsia"/>
          <w:sz w:val="21"/>
          <w:szCs w:val="21"/>
        </w:rPr>
      </w:pPr>
      <w:r>
        <w:rPr>
          <w:rFonts w:ascii="宋体" w:eastAsia="宋体" w:hAnsi="宋体" w:cs="Times New Roman" w:hint="eastAsia"/>
          <w:sz w:val="21"/>
          <w:szCs w:val="21"/>
        </w:rPr>
        <w:t>图为实践队员就周村区土地利用现状问题与相关负责人员进行交谈。尹新颖 供图</w:t>
      </w:r>
    </w:p>
    <w:p w14:paraId="2CFFADE5" w14:textId="77777777" w:rsidR="00766DF2" w:rsidRPr="00766DF2" w:rsidRDefault="00766DF2" w:rsidP="00766DF2">
      <w:pPr>
        <w:spacing w:after="0" w:line="240" w:lineRule="auto"/>
        <w:ind w:firstLineChars="200" w:firstLine="420"/>
        <w:jc w:val="both"/>
        <w:rPr>
          <w:rFonts w:ascii="宋体" w:eastAsia="宋体" w:hAnsi="宋体" w:cs="Times New Roman" w:hint="eastAsia"/>
          <w:sz w:val="21"/>
          <w:szCs w:val="21"/>
        </w:rPr>
      </w:pPr>
      <w:r w:rsidRPr="00766DF2">
        <w:rPr>
          <w:rFonts w:ascii="宋体" w:eastAsia="宋体" w:hAnsi="宋体" w:cs="Times New Roman" w:hint="eastAsia"/>
          <w:sz w:val="21"/>
          <w:szCs w:val="21"/>
        </w:rPr>
        <w:t>淄博市周村区在土地利用变化和减排路径规划方面已经取得了一定的成效，但未来仍面临着诸多挑战。如何在进一步提高土地利用效率的同时，保障农民的利益；如何在推进减</w:t>
      </w:r>
      <w:proofErr w:type="gramStart"/>
      <w:r w:rsidRPr="00766DF2">
        <w:rPr>
          <w:rFonts w:ascii="宋体" w:eastAsia="宋体" w:hAnsi="宋体" w:cs="Times New Roman" w:hint="eastAsia"/>
          <w:sz w:val="21"/>
          <w:szCs w:val="21"/>
        </w:rPr>
        <w:t>排工作</w:t>
      </w:r>
      <w:proofErr w:type="gramEnd"/>
      <w:r w:rsidRPr="00766DF2">
        <w:rPr>
          <w:rFonts w:ascii="宋体" w:eastAsia="宋体" w:hAnsi="宋体" w:cs="Times New Roman" w:hint="eastAsia"/>
          <w:sz w:val="21"/>
          <w:szCs w:val="21"/>
        </w:rPr>
        <w:t>的过程中，确保经济的稳定增长等。未来，实践队员会持续关注淄博市周村区土地资源的合理利用和</w:t>
      </w:r>
      <w:proofErr w:type="gramStart"/>
      <w:r w:rsidRPr="00766DF2">
        <w:rPr>
          <w:rFonts w:ascii="宋体" w:eastAsia="宋体" w:hAnsi="宋体" w:cs="Times New Roman" w:hint="eastAsia"/>
          <w:sz w:val="21"/>
          <w:szCs w:val="21"/>
        </w:rPr>
        <w:t>碳排放</w:t>
      </w:r>
      <w:proofErr w:type="gramEnd"/>
      <w:r w:rsidRPr="00766DF2">
        <w:rPr>
          <w:rFonts w:ascii="宋体" w:eastAsia="宋体" w:hAnsi="宋体" w:cs="Times New Roman" w:hint="eastAsia"/>
          <w:sz w:val="21"/>
          <w:szCs w:val="21"/>
        </w:rPr>
        <w:t>的有效控制对挑战的解决路径和方式，助力周村区在绿色发展之路上行稳致远，实现经济繁荣、生态宜居的</w:t>
      </w:r>
      <w:proofErr w:type="gramStart"/>
      <w:r w:rsidRPr="00766DF2">
        <w:rPr>
          <w:rFonts w:ascii="宋体" w:eastAsia="宋体" w:hAnsi="宋体" w:cs="Times New Roman" w:hint="eastAsia"/>
          <w:sz w:val="21"/>
          <w:szCs w:val="21"/>
        </w:rPr>
        <w:t>美好愿景</w:t>
      </w:r>
      <w:proofErr w:type="gramEnd"/>
      <w:r w:rsidRPr="00766DF2">
        <w:rPr>
          <w:rFonts w:ascii="宋体" w:eastAsia="宋体" w:hAnsi="宋体" w:cs="Times New Roman" w:hint="eastAsia"/>
          <w:sz w:val="21"/>
          <w:szCs w:val="21"/>
        </w:rPr>
        <w:t>，为推动全社会的可持续发展贡献智慧与力量（通讯员 尹晓雪）</w:t>
      </w:r>
    </w:p>
    <w:p w14:paraId="67BEF1AC" w14:textId="77777777" w:rsidR="00766DF2" w:rsidRPr="00766DF2" w:rsidRDefault="00766DF2" w:rsidP="00766DF2">
      <w:pPr>
        <w:spacing w:after="0" w:line="240" w:lineRule="auto"/>
        <w:jc w:val="both"/>
        <w:rPr>
          <w:rFonts w:ascii="宋体" w:eastAsia="宋体" w:hAnsi="宋体" w:cs="Times New Roman" w:hint="eastAsia"/>
          <w:sz w:val="21"/>
          <w:szCs w:val="21"/>
        </w:rPr>
      </w:pPr>
      <w:r w:rsidRPr="00766DF2">
        <w:rPr>
          <w:rFonts w:ascii="宋体" w:eastAsia="宋体" w:hAnsi="宋体" w:cs="Times New Roman" w:hint="eastAsia"/>
          <w:noProof/>
          <w:sz w:val="21"/>
          <w:szCs w:val="21"/>
        </w:rPr>
        <w:drawing>
          <wp:inline distT="0" distB="0" distL="0" distR="0" wp14:anchorId="6D13F85B" wp14:editId="322B9F04">
            <wp:extent cx="5274310" cy="3517900"/>
            <wp:effectExtent l="0" t="0" r="2540" b="6350"/>
            <wp:docPr id="1838104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104202"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517900"/>
                    </a:xfrm>
                    <a:prstGeom prst="rect">
                      <a:avLst/>
                    </a:prstGeom>
                  </pic:spPr>
                </pic:pic>
              </a:graphicData>
            </a:graphic>
          </wp:inline>
        </w:drawing>
      </w:r>
    </w:p>
    <w:p w14:paraId="234A3844" w14:textId="77777777" w:rsidR="00766DF2" w:rsidRPr="00766DF2" w:rsidRDefault="00766DF2" w:rsidP="00766DF2">
      <w:pPr>
        <w:spacing w:after="0" w:line="240" w:lineRule="auto"/>
        <w:jc w:val="center"/>
        <w:rPr>
          <w:rFonts w:ascii="宋体" w:eastAsia="宋体" w:hAnsi="宋体" w:cs="Times New Roman" w:hint="eastAsia"/>
          <w:sz w:val="21"/>
          <w:szCs w:val="21"/>
        </w:rPr>
      </w:pPr>
      <w:r w:rsidRPr="00766DF2">
        <w:rPr>
          <w:rFonts w:ascii="宋体" w:eastAsia="宋体" w:hAnsi="宋体" w:cs="Times New Roman" w:hint="eastAsia"/>
          <w:sz w:val="21"/>
          <w:szCs w:val="21"/>
        </w:rPr>
        <w:t>图为</w:t>
      </w:r>
      <w:proofErr w:type="gramStart"/>
      <w:r w:rsidRPr="00766DF2">
        <w:rPr>
          <w:rFonts w:ascii="宋体" w:eastAsia="宋体" w:hAnsi="宋体" w:cs="Times New Roman" w:hint="eastAsia"/>
          <w:sz w:val="21"/>
          <w:szCs w:val="21"/>
        </w:rPr>
        <w:t>碳泽智行实践</w:t>
      </w:r>
      <w:proofErr w:type="gramEnd"/>
      <w:r w:rsidRPr="00766DF2">
        <w:rPr>
          <w:rFonts w:ascii="宋体" w:eastAsia="宋体" w:hAnsi="宋体" w:cs="Times New Roman" w:hint="eastAsia"/>
          <w:sz w:val="21"/>
          <w:szCs w:val="21"/>
        </w:rPr>
        <w:t>队员于校徽石前合影。尹新颖 供图</w:t>
      </w:r>
    </w:p>
    <w:p w14:paraId="1F294EA7" w14:textId="45A119B6" w:rsidR="00A82377" w:rsidRPr="00A82377" w:rsidRDefault="00A82377" w:rsidP="00766DF2">
      <w:pPr>
        <w:spacing w:after="0" w:line="240" w:lineRule="auto"/>
        <w:rPr>
          <w:rFonts w:ascii="宋体" w:eastAsia="宋体" w:hAnsi="宋体" w:hint="eastAsia"/>
          <w:sz w:val="21"/>
          <w:szCs w:val="21"/>
        </w:rPr>
      </w:pPr>
    </w:p>
    <w:sectPr w:rsidR="00A82377" w:rsidRPr="00A8237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8BF68" w14:textId="77777777" w:rsidR="001E0CE7" w:rsidRDefault="001E0CE7" w:rsidP="009C1E4C">
      <w:pPr>
        <w:spacing w:after="0" w:line="240" w:lineRule="auto"/>
        <w:rPr>
          <w:rFonts w:hint="eastAsia"/>
        </w:rPr>
      </w:pPr>
      <w:r>
        <w:separator/>
      </w:r>
    </w:p>
  </w:endnote>
  <w:endnote w:type="continuationSeparator" w:id="0">
    <w:p w14:paraId="728AB255" w14:textId="77777777" w:rsidR="001E0CE7" w:rsidRDefault="001E0CE7" w:rsidP="009C1E4C">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D17FA9" w14:textId="77777777" w:rsidR="001E0CE7" w:rsidRDefault="001E0CE7" w:rsidP="009C1E4C">
      <w:pPr>
        <w:spacing w:after="0" w:line="240" w:lineRule="auto"/>
        <w:rPr>
          <w:rFonts w:hint="eastAsia"/>
        </w:rPr>
      </w:pPr>
      <w:r>
        <w:separator/>
      </w:r>
    </w:p>
  </w:footnote>
  <w:footnote w:type="continuationSeparator" w:id="0">
    <w:p w14:paraId="3E073DCA" w14:textId="77777777" w:rsidR="001E0CE7" w:rsidRDefault="001E0CE7" w:rsidP="009C1E4C">
      <w:pPr>
        <w:spacing w:after="0" w:line="240" w:lineRule="auto"/>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908"/>
    <w:rsid w:val="000462B3"/>
    <w:rsid w:val="001E0CE7"/>
    <w:rsid w:val="002646F1"/>
    <w:rsid w:val="003A3985"/>
    <w:rsid w:val="00444EEF"/>
    <w:rsid w:val="0057206B"/>
    <w:rsid w:val="00766DF2"/>
    <w:rsid w:val="009C1E4C"/>
    <w:rsid w:val="00A82377"/>
    <w:rsid w:val="00AC4CB9"/>
    <w:rsid w:val="00C84908"/>
    <w:rsid w:val="00CE231E"/>
    <w:rsid w:val="00E34E27"/>
    <w:rsid w:val="00E676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DC199"/>
  <w15:chartTrackingRefBased/>
  <w15:docId w15:val="{9CBFCB1F-8F22-4296-B9EB-83A9F20E4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C84908"/>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C84908"/>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C84908"/>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C84908"/>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C84908"/>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C84908"/>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C84908"/>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C84908"/>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C84908"/>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84908"/>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C84908"/>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C84908"/>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C84908"/>
    <w:rPr>
      <w:rFonts w:cstheme="majorBidi"/>
      <w:color w:val="2F5496" w:themeColor="accent1" w:themeShade="BF"/>
      <w:sz w:val="28"/>
      <w:szCs w:val="28"/>
    </w:rPr>
  </w:style>
  <w:style w:type="character" w:customStyle="1" w:styleId="50">
    <w:name w:val="标题 5 字符"/>
    <w:basedOn w:val="a0"/>
    <w:link w:val="5"/>
    <w:uiPriority w:val="9"/>
    <w:semiHidden/>
    <w:rsid w:val="00C84908"/>
    <w:rPr>
      <w:rFonts w:cstheme="majorBidi"/>
      <w:color w:val="2F5496" w:themeColor="accent1" w:themeShade="BF"/>
      <w:sz w:val="24"/>
    </w:rPr>
  </w:style>
  <w:style w:type="character" w:customStyle="1" w:styleId="60">
    <w:name w:val="标题 6 字符"/>
    <w:basedOn w:val="a0"/>
    <w:link w:val="6"/>
    <w:uiPriority w:val="9"/>
    <w:semiHidden/>
    <w:rsid w:val="00C84908"/>
    <w:rPr>
      <w:rFonts w:cstheme="majorBidi"/>
      <w:b/>
      <w:bCs/>
      <w:color w:val="2F5496" w:themeColor="accent1" w:themeShade="BF"/>
    </w:rPr>
  </w:style>
  <w:style w:type="character" w:customStyle="1" w:styleId="70">
    <w:name w:val="标题 7 字符"/>
    <w:basedOn w:val="a0"/>
    <w:link w:val="7"/>
    <w:uiPriority w:val="9"/>
    <w:semiHidden/>
    <w:rsid w:val="00C84908"/>
    <w:rPr>
      <w:rFonts w:cstheme="majorBidi"/>
      <w:b/>
      <w:bCs/>
      <w:color w:val="595959" w:themeColor="text1" w:themeTint="A6"/>
    </w:rPr>
  </w:style>
  <w:style w:type="character" w:customStyle="1" w:styleId="80">
    <w:name w:val="标题 8 字符"/>
    <w:basedOn w:val="a0"/>
    <w:link w:val="8"/>
    <w:uiPriority w:val="9"/>
    <w:semiHidden/>
    <w:rsid w:val="00C84908"/>
    <w:rPr>
      <w:rFonts w:cstheme="majorBidi"/>
      <w:color w:val="595959" w:themeColor="text1" w:themeTint="A6"/>
    </w:rPr>
  </w:style>
  <w:style w:type="character" w:customStyle="1" w:styleId="90">
    <w:name w:val="标题 9 字符"/>
    <w:basedOn w:val="a0"/>
    <w:link w:val="9"/>
    <w:uiPriority w:val="9"/>
    <w:semiHidden/>
    <w:rsid w:val="00C84908"/>
    <w:rPr>
      <w:rFonts w:eastAsiaTheme="majorEastAsia" w:cstheme="majorBidi"/>
      <w:color w:val="595959" w:themeColor="text1" w:themeTint="A6"/>
    </w:rPr>
  </w:style>
  <w:style w:type="paragraph" w:styleId="a3">
    <w:name w:val="Title"/>
    <w:basedOn w:val="a"/>
    <w:next w:val="a"/>
    <w:link w:val="a4"/>
    <w:uiPriority w:val="10"/>
    <w:qFormat/>
    <w:rsid w:val="00C84908"/>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C8490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84908"/>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C84908"/>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84908"/>
    <w:pPr>
      <w:spacing w:before="160"/>
      <w:jc w:val="center"/>
    </w:pPr>
    <w:rPr>
      <w:i/>
      <w:iCs/>
      <w:color w:val="404040" w:themeColor="text1" w:themeTint="BF"/>
    </w:rPr>
  </w:style>
  <w:style w:type="character" w:customStyle="1" w:styleId="a8">
    <w:name w:val="引用 字符"/>
    <w:basedOn w:val="a0"/>
    <w:link w:val="a7"/>
    <w:uiPriority w:val="29"/>
    <w:rsid w:val="00C84908"/>
    <w:rPr>
      <w:i/>
      <w:iCs/>
      <w:color w:val="404040" w:themeColor="text1" w:themeTint="BF"/>
    </w:rPr>
  </w:style>
  <w:style w:type="paragraph" w:styleId="a9">
    <w:name w:val="List Paragraph"/>
    <w:basedOn w:val="a"/>
    <w:uiPriority w:val="34"/>
    <w:qFormat/>
    <w:rsid w:val="00C84908"/>
    <w:pPr>
      <w:ind w:left="720"/>
      <w:contextualSpacing/>
    </w:pPr>
  </w:style>
  <w:style w:type="character" w:styleId="aa">
    <w:name w:val="Intense Emphasis"/>
    <w:basedOn w:val="a0"/>
    <w:uiPriority w:val="21"/>
    <w:qFormat/>
    <w:rsid w:val="00C84908"/>
    <w:rPr>
      <w:i/>
      <w:iCs/>
      <w:color w:val="2F5496" w:themeColor="accent1" w:themeShade="BF"/>
    </w:rPr>
  </w:style>
  <w:style w:type="paragraph" w:styleId="ab">
    <w:name w:val="Intense Quote"/>
    <w:basedOn w:val="a"/>
    <w:next w:val="a"/>
    <w:link w:val="ac"/>
    <w:uiPriority w:val="30"/>
    <w:qFormat/>
    <w:rsid w:val="00C8490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C84908"/>
    <w:rPr>
      <w:i/>
      <w:iCs/>
      <w:color w:val="2F5496" w:themeColor="accent1" w:themeShade="BF"/>
    </w:rPr>
  </w:style>
  <w:style w:type="character" w:styleId="ad">
    <w:name w:val="Intense Reference"/>
    <w:basedOn w:val="a0"/>
    <w:uiPriority w:val="32"/>
    <w:qFormat/>
    <w:rsid w:val="00C84908"/>
    <w:rPr>
      <w:b/>
      <w:bCs/>
      <w:smallCaps/>
      <w:color w:val="2F5496" w:themeColor="accent1" w:themeShade="BF"/>
      <w:spacing w:val="5"/>
    </w:rPr>
  </w:style>
  <w:style w:type="paragraph" w:styleId="ae">
    <w:name w:val="header"/>
    <w:basedOn w:val="a"/>
    <w:link w:val="af"/>
    <w:uiPriority w:val="99"/>
    <w:unhideWhenUsed/>
    <w:rsid w:val="009C1E4C"/>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9C1E4C"/>
    <w:rPr>
      <w:sz w:val="18"/>
      <w:szCs w:val="18"/>
    </w:rPr>
  </w:style>
  <w:style w:type="paragraph" w:styleId="af0">
    <w:name w:val="footer"/>
    <w:basedOn w:val="a"/>
    <w:link w:val="af1"/>
    <w:uiPriority w:val="99"/>
    <w:unhideWhenUsed/>
    <w:rsid w:val="009C1E4C"/>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9C1E4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4</Pages>
  <Words>251</Words>
  <Characters>1437</Characters>
  <Application>Microsoft Office Word</Application>
  <DocSecurity>0</DocSecurity>
  <Lines>11</Lines>
  <Paragraphs>3</Paragraphs>
  <ScaleCrop>false</ScaleCrop>
  <Company/>
  <LinksUpToDate>false</LinksUpToDate>
  <CharactersWithSpaces>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晓雪 尹</dc:creator>
  <cp:keywords/>
  <dc:description/>
  <cp:lastModifiedBy>晓雪 尹</cp:lastModifiedBy>
  <cp:revision>4</cp:revision>
  <dcterms:created xsi:type="dcterms:W3CDTF">2025-01-22T15:14:00Z</dcterms:created>
  <dcterms:modified xsi:type="dcterms:W3CDTF">2025-01-22T17:21:00Z</dcterms:modified>
</cp:coreProperties>
</file>